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13 Gauge grey ANSI Cut Level A2/ ISO13997 Cut Level B shell(U2 knitting)</w:t>
      </w:r>
    </w:p>
    <w:p>
      <w:pPr>
        <w:rPr>
          <w:rFonts w:hint="eastAsia"/>
        </w:rPr>
      </w:pPr>
      <w:r>
        <w:rPr>
          <w:rFonts w:hint="eastAsia"/>
        </w:rPr>
        <w:t xml:space="preserve">Black PU coating on palm </w:t>
      </w:r>
    </w:p>
    <w:p>
      <w:r>
        <w:t>Style no:</w:t>
      </w:r>
      <w:r>
        <w:rPr>
          <w:rFonts w:hint="eastAsia"/>
        </w:rPr>
        <w:t>PD8060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8E135EF"/>
    <w:rsid w:val="5A1E0F95"/>
    <w:rsid w:val="5DC47097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2018-12-29T07:58:48Z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